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03BEE" w14:textId="6065E14C" w:rsidR="00B32DC1" w:rsidRPr="00A336DF" w:rsidRDefault="00F8488A" w:rsidP="00F8488A">
      <w:pPr>
        <w:rPr>
          <w:rFonts w:ascii="Noto Sans" w:hAnsi="Noto Sans" w:cs="Noto Sans"/>
          <w:b/>
          <w:bCs/>
          <w:color w:val="006657" w:themeColor="background1"/>
          <w:sz w:val="24"/>
          <w:szCs w:val="24"/>
        </w:rPr>
      </w:pPr>
      <w:r>
        <w:rPr>
          <w:rFonts w:ascii="Noto Sans" w:hAnsi="Noto Sans" w:cs="Noto Sans"/>
          <w:b/>
          <w:bCs/>
          <w:color w:val="006657" w:themeColor="background1"/>
          <w:sz w:val="24"/>
          <w:szCs w:val="24"/>
        </w:rPr>
        <w:t xml:space="preserve">                       </w:t>
      </w:r>
      <w:r w:rsidR="00BD2C90" w:rsidRPr="001F425F">
        <w:rPr>
          <w:rFonts w:ascii="Noto Sans" w:hAnsi="Noto Sans" w:cs="Noto Sans"/>
          <w:b/>
          <w:bCs/>
          <w:color w:val="622432"/>
          <w:sz w:val="24"/>
          <w:szCs w:val="24"/>
        </w:rPr>
        <w:t>GU</w:t>
      </w:r>
      <w:r w:rsidR="001567D8" w:rsidRPr="001F425F">
        <w:rPr>
          <w:rFonts w:ascii="Noto Sans" w:hAnsi="Noto Sans" w:cs="Noto Sans"/>
          <w:b/>
          <w:bCs/>
          <w:color w:val="622432"/>
          <w:sz w:val="24"/>
          <w:szCs w:val="24"/>
        </w:rPr>
        <w:t>Í</w:t>
      </w:r>
      <w:r w:rsidR="00BD2C90" w:rsidRPr="001F425F">
        <w:rPr>
          <w:rFonts w:ascii="Noto Sans" w:hAnsi="Noto Sans" w:cs="Noto Sans"/>
          <w:b/>
          <w:bCs/>
          <w:color w:val="622432"/>
          <w:sz w:val="24"/>
          <w:szCs w:val="24"/>
        </w:rPr>
        <w:t>A R</w:t>
      </w:r>
      <w:r w:rsidR="001567D8" w:rsidRPr="001F425F">
        <w:rPr>
          <w:rFonts w:ascii="Noto Sans" w:hAnsi="Noto Sans" w:cs="Noto Sans"/>
          <w:b/>
          <w:bCs/>
          <w:color w:val="622432"/>
          <w:sz w:val="24"/>
          <w:szCs w:val="24"/>
        </w:rPr>
        <w:t>Á</w:t>
      </w:r>
      <w:r w:rsidR="00BD2C90" w:rsidRPr="001F425F">
        <w:rPr>
          <w:rFonts w:ascii="Noto Sans" w:hAnsi="Noto Sans" w:cs="Noto Sans"/>
          <w:b/>
          <w:bCs/>
          <w:color w:val="622432"/>
          <w:sz w:val="24"/>
          <w:szCs w:val="24"/>
        </w:rPr>
        <w:t>PIDA PARA LA DETECCIÓN DE SÍNDROME DE TURNER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20"/>
        <w:gridCol w:w="3321"/>
        <w:gridCol w:w="1151"/>
        <w:gridCol w:w="1134"/>
        <w:gridCol w:w="1036"/>
      </w:tblGrid>
      <w:tr w:rsidR="00BD2C90" w:rsidRPr="00A336DF" w14:paraId="3E93E9E3" w14:textId="77777777" w:rsidTr="00BD2C90">
        <w:trPr>
          <w:trHeight w:val="667"/>
        </w:trPr>
        <w:tc>
          <w:tcPr>
            <w:tcW w:w="3320" w:type="dxa"/>
          </w:tcPr>
          <w:p w14:paraId="0A78FCFB" w14:textId="65065902" w:rsidR="00BD2C90" w:rsidRPr="00A336DF" w:rsidRDefault="00BD2C90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Nombre:</w:t>
            </w:r>
          </w:p>
        </w:tc>
        <w:tc>
          <w:tcPr>
            <w:tcW w:w="3321" w:type="dxa"/>
          </w:tcPr>
          <w:p w14:paraId="5E8DCE0C" w14:textId="5661FEFD" w:rsidR="00BD2C90" w:rsidRPr="00A336DF" w:rsidRDefault="002145B3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Primer apellido:</w:t>
            </w:r>
          </w:p>
        </w:tc>
        <w:tc>
          <w:tcPr>
            <w:tcW w:w="3321" w:type="dxa"/>
            <w:gridSpan w:val="3"/>
          </w:tcPr>
          <w:p w14:paraId="01268A4A" w14:textId="5EEBF80E" w:rsidR="00BD2C90" w:rsidRPr="00A336DF" w:rsidRDefault="002145B3" w:rsidP="00BD2C90">
            <w:pPr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Segundo apellido:</w:t>
            </w:r>
          </w:p>
        </w:tc>
      </w:tr>
      <w:tr w:rsidR="00BD2C90" w:rsidRPr="00A336DF" w14:paraId="220ACFE7" w14:textId="77777777" w:rsidTr="00BD2C90">
        <w:trPr>
          <w:trHeight w:val="705"/>
        </w:trPr>
        <w:tc>
          <w:tcPr>
            <w:tcW w:w="3320" w:type="dxa"/>
          </w:tcPr>
          <w:p w14:paraId="4B807B5D" w14:textId="2FB3D6E7" w:rsidR="00BD2C90" w:rsidRPr="00A336DF" w:rsidRDefault="00BD2C90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Fecha de nacimiento:</w:t>
            </w:r>
          </w:p>
        </w:tc>
        <w:tc>
          <w:tcPr>
            <w:tcW w:w="3321" w:type="dxa"/>
          </w:tcPr>
          <w:p w14:paraId="1B09722F" w14:textId="0A63B35A" w:rsidR="00BD2C90" w:rsidRPr="00A336DF" w:rsidRDefault="00BD2C90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Lugar de nacimiento:</w:t>
            </w:r>
          </w:p>
        </w:tc>
        <w:tc>
          <w:tcPr>
            <w:tcW w:w="3321" w:type="dxa"/>
            <w:gridSpan w:val="3"/>
          </w:tcPr>
          <w:p w14:paraId="546E2EEB" w14:textId="14C0164C" w:rsidR="00BD2C90" w:rsidRPr="00A336DF" w:rsidRDefault="00BD2C90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Lugar donde radica:</w:t>
            </w:r>
          </w:p>
        </w:tc>
      </w:tr>
      <w:tr w:rsidR="001567D8" w:rsidRPr="00A336DF" w14:paraId="53E94296" w14:textId="77777777" w:rsidTr="00085041">
        <w:trPr>
          <w:trHeight w:val="537"/>
        </w:trPr>
        <w:tc>
          <w:tcPr>
            <w:tcW w:w="3320" w:type="dxa"/>
          </w:tcPr>
          <w:p w14:paraId="13D6A54A" w14:textId="2FF2CAD0" w:rsidR="001567D8" w:rsidRPr="00A336DF" w:rsidRDefault="001567D8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Edad:</w:t>
            </w:r>
          </w:p>
        </w:tc>
        <w:tc>
          <w:tcPr>
            <w:tcW w:w="6642" w:type="dxa"/>
            <w:gridSpan w:val="4"/>
          </w:tcPr>
          <w:p w14:paraId="241BA72E" w14:textId="6A03A9AC" w:rsidR="001567D8" w:rsidRPr="00A336DF" w:rsidRDefault="001567D8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Tel</w:t>
            </w:r>
            <w:r>
              <w:rPr>
                <w:rFonts w:ascii="Noto Sans" w:hAnsi="Noto Sans" w:cs="Noto Sans"/>
                <w:sz w:val="20"/>
                <w:szCs w:val="20"/>
              </w:rPr>
              <w:t>.</w:t>
            </w:r>
            <w:r w:rsidRPr="00A336DF">
              <w:rPr>
                <w:rFonts w:ascii="Noto Sans" w:hAnsi="Noto Sans" w:cs="Noto Sans"/>
                <w:sz w:val="20"/>
                <w:szCs w:val="20"/>
              </w:rPr>
              <w:t xml:space="preserve"> y nombre del tutor:</w:t>
            </w:r>
          </w:p>
        </w:tc>
      </w:tr>
      <w:tr w:rsidR="00BD2C90" w:rsidRPr="00A336DF" w14:paraId="44C5BDEF" w14:textId="77777777" w:rsidTr="00BD2C90">
        <w:trPr>
          <w:trHeight w:val="421"/>
        </w:trPr>
        <w:tc>
          <w:tcPr>
            <w:tcW w:w="3320" w:type="dxa"/>
          </w:tcPr>
          <w:p w14:paraId="36AC5B25" w14:textId="5E1D8F75" w:rsidR="00BD2C90" w:rsidRPr="00A336DF" w:rsidRDefault="00BD2C90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Celular:</w:t>
            </w:r>
          </w:p>
        </w:tc>
        <w:tc>
          <w:tcPr>
            <w:tcW w:w="6642" w:type="dxa"/>
            <w:gridSpan w:val="4"/>
          </w:tcPr>
          <w:p w14:paraId="3C6689EB" w14:textId="57AD737E" w:rsidR="00BD2C90" w:rsidRPr="00A336DF" w:rsidRDefault="00BD2C90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Email:</w:t>
            </w:r>
          </w:p>
        </w:tc>
      </w:tr>
      <w:tr w:rsidR="00BD2C90" w:rsidRPr="00A336DF" w14:paraId="6D3A3719" w14:textId="77777777" w:rsidTr="00A2359A">
        <w:trPr>
          <w:trHeight w:val="558"/>
        </w:trPr>
        <w:tc>
          <w:tcPr>
            <w:tcW w:w="3320" w:type="dxa"/>
          </w:tcPr>
          <w:p w14:paraId="71145130" w14:textId="5205AF03" w:rsidR="00BD2C90" w:rsidRPr="00A336DF" w:rsidRDefault="00BD2C90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Dirección:</w:t>
            </w:r>
          </w:p>
        </w:tc>
        <w:tc>
          <w:tcPr>
            <w:tcW w:w="3321" w:type="dxa"/>
          </w:tcPr>
          <w:p w14:paraId="337B96B3" w14:textId="536AADE0" w:rsidR="00BD2C90" w:rsidRPr="00A336DF" w:rsidRDefault="00BD2C90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Estado:</w:t>
            </w:r>
          </w:p>
        </w:tc>
        <w:tc>
          <w:tcPr>
            <w:tcW w:w="3321" w:type="dxa"/>
            <w:gridSpan w:val="3"/>
          </w:tcPr>
          <w:p w14:paraId="27511909" w14:textId="1BA17047" w:rsidR="00BD2C90" w:rsidRPr="00A336DF" w:rsidRDefault="00BD2C90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Municipio:</w:t>
            </w:r>
          </w:p>
        </w:tc>
      </w:tr>
      <w:tr w:rsidR="00BD2C90" w:rsidRPr="00A336DF" w14:paraId="7F16C28E" w14:textId="77777777" w:rsidTr="00A2359A">
        <w:trPr>
          <w:trHeight w:val="581"/>
        </w:trPr>
        <w:tc>
          <w:tcPr>
            <w:tcW w:w="3320" w:type="dxa"/>
          </w:tcPr>
          <w:p w14:paraId="6D60A933" w14:textId="675D8B23" w:rsidR="00BD2C90" w:rsidRPr="00A336DF" w:rsidRDefault="00BD2C90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Diagnóstico clínico:</w:t>
            </w:r>
          </w:p>
        </w:tc>
        <w:tc>
          <w:tcPr>
            <w:tcW w:w="3321" w:type="dxa"/>
          </w:tcPr>
          <w:p w14:paraId="3047F1C1" w14:textId="6E957EC2" w:rsidR="00BD2C90" w:rsidRPr="00A336DF" w:rsidRDefault="00BD2C90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Escolaridad:</w:t>
            </w:r>
          </w:p>
        </w:tc>
        <w:tc>
          <w:tcPr>
            <w:tcW w:w="3321" w:type="dxa"/>
            <w:gridSpan w:val="3"/>
          </w:tcPr>
          <w:p w14:paraId="53124610" w14:textId="0FBC5084" w:rsidR="00BD2C90" w:rsidRPr="00A336DF" w:rsidRDefault="002145B3" w:rsidP="00BD2C90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Otros:</w:t>
            </w:r>
          </w:p>
        </w:tc>
      </w:tr>
      <w:tr w:rsidR="00BD2C90" w:rsidRPr="00A336DF" w14:paraId="31A0C480" w14:textId="77777777" w:rsidTr="00487052">
        <w:tc>
          <w:tcPr>
            <w:tcW w:w="7792" w:type="dxa"/>
            <w:gridSpan w:val="3"/>
            <w:shd w:val="clear" w:color="auto" w:fill="691C32" w:themeFill="accent1"/>
          </w:tcPr>
          <w:p w14:paraId="11CB2962" w14:textId="51FDD31A" w:rsidR="00BD2C90" w:rsidRPr="00487052" w:rsidRDefault="00BD2C90">
            <w:pPr>
              <w:rPr>
                <w:rFonts w:ascii="Noto Sans" w:hAnsi="Noto Sans" w:cs="Noto Sans"/>
                <w:b/>
                <w:bCs/>
                <w:color w:val="FFFFFF" w:themeColor="background2"/>
                <w:sz w:val="20"/>
                <w:szCs w:val="20"/>
              </w:rPr>
            </w:pPr>
            <w:r w:rsidRPr="00487052">
              <w:rPr>
                <w:rFonts w:ascii="Noto Sans" w:hAnsi="Noto Sans" w:cs="Noto Sans"/>
                <w:b/>
                <w:bCs/>
                <w:color w:val="FFFFFF" w:themeColor="background2"/>
                <w:sz w:val="20"/>
                <w:szCs w:val="20"/>
              </w:rPr>
              <w:t>Signo</w:t>
            </w:r>
          </w:p>
        </w:tc>
        <w:tc>
          <w:tcPr>
            <w:tcW w:w="1134" w:type="dxa"/>
            <w:shd w:val="clear" w:color="auto" w:fill="691C32" w:themeFill="accent1"/>
          </w:tcPr>
          <w:p w14:paraId="39FF4980" w14:textId="08C54132" w:rsidR="00BD2C90" w:rsidRPr="00487052" w:rsidRDefault="00BD2C90" w:rsidP="001567D8">
            <w:pPr>
              <w:jc w:val="center"/>
              <w:rPr>
                <w:rFonts w:ascii="Noto Sans" w:hAnsi="Noto Sans" w:cs="Noto Sans"/>
                <w:b/>
                <w:bCs/>
                <w:color w:val="FFFFFF" w:themeColor="background2"/>
                <w:sz w:val="20"/>
                <w:szCs w:val="20"/>
              </w:rPr>
            </w:pPr>
            <w:r w:rsidRPr="00487052">
              <w:rPr>
                <w:rFonts w:ascii="Noto Sans" w:hAnsi="Noto Sans" w:cs="Noto Sans"/>
                <w:b/>
                <w:bCs/>
                <w:color w:val="FFFFFF" w:themeColor="background2"/>
                <w:sz w:val="20"/>
                <w:szCs w:val="20"/>
              </w:rPr>
              <w:t>S</w:t>
            </w:r>
            <w:r w:rsidR="001567D8">
              <w:rPr>
                <w:rFonts w:ascii="Noto Sans" w:hAnsi="Noto Sans" w:cs="Noto Sans"/>
                <w:b/>
                <w:bCs/>
                <w:color w:val="FFFFFF" w:themeColor="background2"/>
                <w:sz w:val="20"/>
                <w:szCs w:val="20"/>
              </w:rPr>
              <w:t>Í</w:t>
            </w:r>
          </w:p>
        </w:tc>
        <w:tc>
          <w:tcPr>
            <w:tcW w:w="1036" w:type="dxa"/>
            <w:shd w:val="clear" w:color="auto" w:fill="691C32" w:themeFill="accent1"/>
          </w:tcPr>
          <w:p w14:paraId="11B3967C" w14:textId="3BE6F624" w:rsidR="00BD2C90" w:rsidRPr="00487052" w:rsidRDefault="00BD2C90" w:rsidP="001567D8">
            <w:pPr>
              <w:jc w:val="center"/>
              <w:rPr>
                <w:rFonts w:ascii="Noto Sans" w:hAnsi="Noto Sans" w:cs="Noto Sans"/>
                <w:b/>
                <w:bCs/>
                <w:color w:val="FFFFFF" w:themeColor="background2"/>
                <w:sz w:val="20"/>
                <w:szCs w:val="20"/>
              </w:rPr>
            </w:pPr>
            <w:r w:rsidRPr="00487052">
              <w:rPr>
                <w:rFonts w:ascii="Noto Sans" w:hAnsi="Noto Sans" w:cs="Noto Sans"/>
                <w:b/>
                <w:bCs/>
                <w:color w:val="FFFFFF" w:themeColor="background2"/>
                <w:sz w:val="20"/>
                <w:szCs w:val="20"/>
              </w:rPr>
              <w:t>NO</w:t>
            </w:r>
          </w:p>
        </w:tc>
      </w:tr>
      <w:tr w:rsidR="00BD2C90" w:rsidRPr="00A336DF" w14:paraId="454554E0" w14:textId="77777777" w:rsidTr="00BD2C90">
        <w:tc>
          <w:tcPr>
            <w:tcW w:w="7792" w:type="dxa"/>
            <w:gridSpan w:val="3"/>
          </w:tcPr>
          <w:p w14:paraId="7F9F37D7" w14:textId="4CB66CA9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Talla baja. ¿Alguna vez ha recibido terapia con hormona de crecimiento?</w:t>
            </w:r>
          </w:p>
        </w:tc>
        <w:tc>
          <w:tcPr>
            <w:tcW w:w="1134" w:type="dxa"/>
          </w:tcPr>
          <w:p w14:paraId="1A2E2F0A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78CF56E4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0FD79861" w14:textId="77777777" w:rsidTr="00BD2C90">
        <w:tc>
          <w:tcPr>
            <w:tcW w:w="7792" w:type="dxa"/>
            <w:gridSpan w:val="3"/>
          </w:tcPr>
          <w:p w14:paraId="0FD5EC85" w14:textId="278AE8FF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Linfedema de manos y/o pies al nacimiento o cualquier edad.</w:t>
            </w:r>
          </w:p>
        </w:tc>
        <w:tc>
          <w:tcPr>
            <w:tcW w:w="1134" w:type="dxa"/>
          </w:tcPr>
          <w:p w14:paraId="1CDF674F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418B15FE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079A74B1" w14:textId="77777777" w:rsidTr="00BD2C90">
        <w:tc>
          <w:tcPr>
            <w:tcW w:w="7792" w:type="dxa"/>
            <w:gridSpan w:val="3"/>
          </w:tcPr>
          <w:p w14:paraId="5CFD7251" w14:textId="5EF15465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Cabitus valg</w:t>
            </w:r>
            <w:r w:rsidR="00A336DF">
              <w:rPr>
                <w:rFonts w:ascii="Noto Sans" w:hAnsi="Noto Sans" w:cs="Noto Sans"/>
                <w:sz w:val="20"/>
                <w:szCs w:val="20"/>
              </w:rPr>
              <w:t>u</w:t>
            </w:r>
            <w:r w:rsidRPr="00A336DF">
              <w:rPr>
                <w:rFonts w:ascii="Noto Sans" w:hAnsi="Noto Sans" w:cs="Noto Sans"/>
                <w:sz w:val="20"/>
                <w:szCs w:val="20"/>
              </w:rPr>
              <w:t>s (desviación externa de los antebrazos en posición anatómica)</w:t>
            </w:r>
          </w:p>
        </w:tc>
        <w:tc>
          <w:tcPr>
            <w:tcW w:w="1134" w:type="dxa"/>
          </w:tcPr>
          <w:p w14:paraId="0217664B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56BC0F0E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6ECDCA20" w14:textId="77777777" w:rsidTr="00BD2C90">
        <w:tc>
          <w:tcPr>
            <w:tcW w:w="7792" w:type="dxa"/>
            <w:gridSpan w:val="3"/>
          </w:tcPr>
          <w:p w14:paraId="4B7B644B" w14:textId="7E3B14FD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Implantación baja del cabello</w:t>
            </w:r>
          </w:p>
        </w:tc>
        <w:tc>
          <w:tcPr>
            <w:tcW w:w="1134" w:type="dxa"/>
          </w:tcPr>
          <w:p w14:paraId="57C381B6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0254159D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0E8A725E" w14:textId="77777777" w:rsidTr="00BD2C90">
        <w:tc>
          <w:tcPr>
            <w:tcW w:w="7792" w:type="dxa"/>
            <w:gridSpan w:val="3"/>
          </w:tcPr>
          <w:p w14:paraId="67D02044" w14:textId="758873CE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Cuello ancho y corto</w:t>
            </w:r>
          </w:p>
        </w:tc>
        <w:tc>
          <w:tcPr>
            <w:tcW w:w="1134" w:type="dxa"/>
          </w:tcPr>
          <w:p w14:paraId="3672BE2D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6AF68648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005C583C" w14:textId="77777777" w:rsidTr="00BD2C90">
        <w:tc>
          <w:tcPr>
            <w:tcW w:w="7792" w:type="dxa"/>
            <w:gridSpan w:val="3"/>
          </w:tcPr>
          <w:p w14:paraId="70523D83" w14:textId="08846990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Tórax en escudo</w:t>
            </w:r>
          </w:p>
        </w:tc>
        <w:tc>
          <w:tcPr>
            <w:tcW w:w="1134" w:type="dxa"/>
          </w:tcPr>
          <w:p w14:paraId="1E0EC1BA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372ACF38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25A6605D" w14:textId="77777777" w:rsidTr="00BD2C90">
        <w:tc>
          <w:tcPr>
            <w:tcW w:w="7792" w:type="dxa"/>
            <w:gridSpan w:val="3"/>
          </w:tcPr>
          <w:p w14:paraId="71B1B4CF" w14:textId="6B8D83B5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Teletelia (pezones separados)</w:t>
            </w:r>
          </w:p>
        </w:tc>
        <w:tc>
          <w:tcPr>
            <w:tcW w:w="1134" w:type="dxa"/>
          </w:tcPr>
          <w:p w14:paraId="49726030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43E0E462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4DDFDE6B" w14:textId="77777777" w:rsidTr="00BD2C90">
        <w:tc>
          <w:tcPr>
            <w:tcW w:w="7792" w:type="dxa"/>
            <w:gridSpan w:val="3"/>
          </w:tcPr>
          <w:p w14:paraId="7ACBA4AD" w14:textId="494D80CF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Epicanto</w:t>
            </w:r>
          </w:p>
        </w:tc>
        <w:tc>
          <w:tcPr>
            <w:tcW w:w="1134" w:type="dxa"/>
          </w:tcPr>
          <w:p w14:paraId="71797954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5C308EB7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6293B9F9" w14:textId="77777777" w:rsidTr="00BD2C90">
        <w:tc>
          <w:tcPr>
            <w:tcW w:w="7792" w:type="dxa"/>
            <w:gridSpan w:val="3"/>
          </w:tcPr>
          <w:p w14:paraId="206483D8" w14:textId="6FB3308F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Ptosis (párpados caídos)</w:t>
            </w:r>
          </w:p>
        </w:tc>
        <w:tc>
          <w:tcPr>
            <w:tcW w:w="1134" w:type="dxa"/>
          </w:tcPr>
          <w:p w14:paraId="4B22A832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0B9B5EE2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7A64A655" w14:textId="77777777" w:rsidTr="00BD2C90">
        <w:tc>
          <w:tcPr>
            <w:tcW w:w="7792" w:type="dxa"/>
            <w:gridSpan w:val="3"/>
          </w:tcPr>
          <w:p w14:paraId="5852764C" w14:textId="76D9D396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Paladar arqueado</w:t>
            </w:r>
          </w:p>
        </w:tc>
        <w:tc>
          <w:tcPr>
            <w:tcW w:w="1134" w:type="dxa"/>
          </w:tcPr>
          <w:p w14:paraId="6E913093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530177FA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3673BCCF" w14:textId="77777777" w:rsidTr="00BD2C90">
        <w:tc>
          <w:tcPr>
            <w:tcW w:w="7792" w:type="dxa"/>
            <w:gridSpan w:val="3"/>
          </w:tcPr>
          <w:p w14:paraId="024DF608" w14:textId="6B6357BC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Micrognatia</w:t>
            </w:r>
          </w:p>
        </w:tc>
        <w:tc>
          <w:tcPr>
            <w:tcW w:w="1134" w:type="dxa"/>
          </w:tcPr>
          <w:p w14:paraId="03E43ACC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65B045D4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3A08CF68" w14:textId="77777777" w:rsidTr="00BD2C90">
        <w:tc>
          <w:tcPr>
            <w:tcW w:w="7792" w:type="dxa"/>
            <w:gridSpan w:val="3"/>
          </w:tcPr>
          <w:p w14:paraId="111F23D9" w14:textId="1546D214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Hipoacusia, otitis media de repetición</w:t>
            </w:r>
          </w:p>
        </w:tc>
        <w:tc>
          <w:tcPr>
            <w:tcW w:w="1134" w:type="dxa"/>
          </w:tcPr>
          <w:p w14:paraId="72AEFCB8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3E220439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5F89A9D9" w14:textId="77777777" w:rsidTr="00BD2C90">
        <w:tc>
          <w:tcPr>
            <w:tcW w:w="7792" w:type="dxa"/>
            <w:gridSpan w:val="3"/>
          </w:tcPr>
          <w:p w14:paraId="7F09944E" w14:textId="056E7406" w:rsidR="00BD2C90" w:rsidRPr="00A336DF" w:rsidRDefault="00D51141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Múltiples nevus en todo el cuerpo</w:t>
            </w:r>
          </w:p>
        </w:tc>
        <w:tc>
          <w:tcPr>
            <w:tcW w:w="1134" w:type="dxa"/>
          </w:tcPr>
          <w:p w14:paraId="2D8B7823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5A8C9DAC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4D1DD41E" w14:textId="77777777" w:rsidTr="00BD2C90">
        <w:tc>
          <w:tcPr>
            <w:tcW w:w="7792" w:type="dxa"/>
            <w:gridSpan w:val="3"/>
          </w:tcPr>
          <w:p w14:paraId="3F45C5EB" w14:textId="39742155" w:rsidR="00BD2C90" w:rsidRPr="00A336DF" w:rsidRDefault="00D51141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Canas prematuras</w:t>
            </w:r>
          </w:p>
        </w:tc>
        <w:tc>
          <w:tcPr>
            <w:tcW w:w="1134" w:type="dxa"/>
          </w:tcPr>
          <w:p w14:paraId="72C6AB46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4AA593A4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46826994" w14:textId="77777777" w:rsidTr="00BD2C90">
        <w:tc>
          <w:tcPr>
            <w:tcW w:w="7792" w:type="dxa"/>
            <w:gridSpan w:val="3"/>
          </w:tcPr>
          <w:p w14:paraId="0C5F5F10" w14:textId="172A9E3E" w:rsidR="00BD2C90" w:rsidRPr="00A336DF" w:rsidRDefault="00D51141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Cardiopatía, especificar</w:t>
            </w:r>
          </w:p>
        </w:tc>
        <w:tc>
          <w:tcPr>
            <w:tcW w:w="1134" w:type="dxa"/>
          </w:tcPr>
          <w:p w14:paraId="41CEAC53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30B5B8E1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05C70C88" w14:textId="77777777" w:rsidTr="00BD2C90">
        <w:tc>
          <w:tcPr>
            <w:tcW w:w="7792" w:type="dxa"/>
            <w:gridSpan w:val="3"/>
          </w:tcPr>
          <w:p w14:paraId="14192471" w14:textId="7C65C18E" w:rsidR="00BD2C90" w:rsidRPr="00A336DF" w:rsidRDefault="00D51141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Alteración renal, especificar</w:t>
            </w:r>
          </w:p>
        </w:tc>
        <w:tc>
          <w:tcPr>
            <w:tcW w:w="1134" w:type="dxa"/>
          </w:tcPr>
          <w:p w14:paraId="2397B614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0E30EB7E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6F980A80" w14:textId="77777777" w:rsidTr="00BD2C90">
        <w:tc>
          <w:tcPr>
            <w:tcW w:w="7792" w:type="dxa"/>
            <w:gridSpan w:val="3"/>
          </w:tcPr>
          <w:p w14:paraId="40386305" w14:textId="71733638" w:rsidR="00BD2C90" w:rsidRPr="00A336DF" w:rsidRDefault="001567D8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Vitíligo</w:t>
            </w:r>
          </w:p>
        </w:tc>
        <w:tc>
          <w:tcPr>
            <w:tcW w:w="1134" w:type="dxa"/>
          </w:tcPr>
          <w:p w14:paraId="4E3B97B3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5F37828B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4AA00AF4" w14:textId="77777777" w:rsidTr="00BD2C90">
        <w:tc>
          <w:tcPr>
            <w:tcW w:w="7792" w:type="dxa"/>
            <w:gridSpan w:val="3"/>
          </w:tcPr>
          <w:p w14:paraId="36D7C1F1" w14:textId="04BC3699" w:rsidR="00BD2C90" w:rsidRPr="00A336DF" w:rsidRDefault="00D51141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Alteración visoespacial</w:t>
            </w:r>
          </w:p>
        </w:tc>
        <w:tc>
          <w:tcPr>
            <w:tcW w:w="1134" w:type="dxa"/>
          </w:tcPr>
          <w:p w14:paraId="0E3814B1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187E917C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54282680" w14:textId="77777777" w:rsidTr="00BD2C90">
        <w:tc>
          <w:tcPr>
            <w:tcW w:w="7792" w:type="dxa"/>
            <w:gridSpan w:val="3"/>
          </w:tcPr>
          <w:p w14:paraId="78D1025C" w14:textId="4E26B7A6" w:rsidR="00BD2C90" w:rsidRPr="00A336DF" w:rsidRDefault="00D51141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Dificultad para matemáticas</w:t>
            </w:r>
          </w:p>
        </w:tc>
        <w:tc>
          <w:tcPr>
            <w:tcW w:w="1134" w:type="dxa"/>
          </w:tcPr>
          <w:p w14:paraId="05548DD1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17D15149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69923AC8" w14:textId="77777777" w:rsidTr="00BD2C90">
        <w:tc>
          <w:tcPr>
            <w:tcW w:w="7792" w:type="dxa"/>
            <w:gridSpan w:val="3"/>
          </w:tcPr>
          <w:p w14:paraId="2359D332" w14:textId="20E4162D" w:rsidR="00BD2C90" w:rsidRPr="00A336DF" w:rsidRDefault="00D51141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Sin brote puberal espontáneo</w:t>
            </w:r>
          </w:p>
        </w:tc>
        <w:tc>
          <w:tcPr>
            <w:tcW w:w="1134" w:type="dxa"/>
          </w:tcPr>
          <w:p w14:paraId="4807DEB5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70F7B2C6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49F9DD41" w14:textId="77777777" w:rsidTr="00BD2C90">
        <w:tc>
          <w:tcPr>
            <w:tcW w:w="7792" w:type="dxa"/>
            <w:gridSpan w:val="3"/>
          </w:tcPr>
          <w:p w14:paraId="29E5F761" w14:textId="6F58029D" w:rsidR="00BD2C90" w:rsidRPr="00A336DF" w:rsidRDefault="00D51141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 xml:space="preserve">Amenorrea primaria/secundaria </w:t>
            </w:r>
          </w:p>
        </w:tc>
        <w:tc>
          <w:tcPr>
            <w:tcW w:w="1134" w:type="dxa"/>
          </w:tcPr>
          <w:p w14:paraId="76500D37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7817F408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3F2A7D05" w14:textId="77777777" w:rsidTr="00BD2C90">
        <w:tc>
          <w:tcPr>
            <w:tcW w:w="7792" w:type="dxa"/>
            <w:gridSpan w:val="3"/>
          </w:tcPr>
          <w:p w14:paraId="11A9D451" w14:textId="5379A112" w:rsidR="00BD2C90" w:rsidRPr="00A336DF" w:rsidRDefault="00D51141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Ultrasonido renal y pélvico</w:t>
            </w:r>
            <w:r w:rsidR="00A2359A" w:rsidRPr="00A336DF">
              <w:rPr>
                <w:rFonts w:ascii="Noto Sans" w:hAnsi="Noto Sans" w:cs="Noto Sans"/>
                <w:sz w:val="20"/>
                <w:szCs w:val="20"/>
              </w:rPr>
              <w:t>: (tamaño</w:t>
            </w:r>
            <w:r w:rsidRPr="00A336DF">
              <w:rPr>
                <w:rFonts w:ascii="Noto Sans" w:hAnsi="Noto Sans" w:cs="Noto Sans"/>
                <w:sz w:val="20"/>
                <w:szCs w:val="20"/>
              </w:rPr>
              <w:t xml:space="preserve"> de útero y ovarios)</w:t>
            </w:r>
          </w:p>
        </w:tc>
        <w:tc>
          <w:tcPr>
            <w:tcW w:w="1134" w:type="dxa"/>
          </w:tcPr>
          <w:p w14:paraId="3B42E8C4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10E869AB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0737F562" w14:textId="77777777" w:rsidTr="00BD2C90">
        <w:tc>
          <w:tcPr>
            <w:tcW w:w="7792" w:type="dxa"/>
            <w:gridSpan w:val="3"/>
          </w:tcPr>
          <w:p w14:paraId="5C0AEF9F" w14:textId="0072631E" w:rsidR="00BD2C90" w:rsidRPr="00A336DF" w:rsidRDefault="00D51141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Enfermedad tiroidea (hipo o hipertiroidismo)</w:t>
            </w:r>
          </w:p>
        </w:tc>
        <w:tc>
          <w:tcPr>
            <w:tcW w:w="1134" w:type="dxa"/>
          </w:tcPr>
          <w:p w14:paraId="2A97998E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14EA9A8E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D2C90" w:rsidRPr="00A336DF" w14:paraId="0F1BAAB9" w14:textId="77777777" w:rsidTr="00BD2C90">
        <w:tc>
          <w:tcPr>
            <w:tcW w:w="7792" w:type="dxa"/>
            <w:gridSpan w:val="3"/>
          </w:tcPr>
          <w:p w14:paraId="08CD6222" w14:textId="72B286AC" w:rsidR="00BD2C90" w:rsidRPr="00A336DF" w:rsidRDefault="00D51141">
            <w:pPr>
              <w:rPr>
                <w:rFonts w:ascii="Noto Sans" w:hAnsi="Noto Sans" w:cs="Noto Sans"/>
                <w:sz w:val="20"/>
                <w:szCs w:val="20"/>
              </w:rPr>
            </w:pPr>
            <w:r w:rsidRPr="00A336DF">
              <w:rPr>
                <w:rFonts w:ascii="Noto Sans" w:hAnsi="Noto Sans" w:cs="Noto Sans"/>
                <w:sz w:val="20"/>
                <w:szCs w:val="20"/>
              </w:rPr>
              <w:t>Infertilidad</w:t>
            </w:r>
          </w:p>
        </w:tc>
        <w:tc>
          <w:tcPr>
            <w:tcW w:w="1134" w:type="dxa"/>
          </w:tcPr>
          <w:p w14:paraId="4A3A684D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036" w:type="dxa"/>
          </w:tcPr>
          <w:p w14:paraId="3DC0236C" w14:textId="77777777" w:rsidR="00BD2C90" w:rsidRPr="00A336DF" w:rsidRDefault="00BD2C90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5E3D0753" w14:textId="72ABF82F" w:rsidR="00A2359A" w:rsidRPr="00A336DF" w:rsidRDefault="00A2359A" w:rsidP="00A336DF">
      <w:pPr>
        <w:pStyle w:val="Prrafodelista"/>
        <w:numPr>
          <w:ilvl w:val="0"/>
          <w:numId w:val="2"/>
        </w:numPr>
        <w:ind w:hanging="436"/>
        <w:rPr>
          <w:rFonts w:ascii="Noto Sans" w:hAnsi="Noto Sans" w:cs="Noto Sans"/>
          <w:sz w:val="20"/>
          <w:szCs w:val="20"/>
        </w:rPr>
      </w:pPr>
      <w:r w:rsidRPr="00A336DF">
        <w:rPr>
          <w:rFonts w:ascii="Noto Sans" w:hAnsi="Noto Sans" w:cs="Noto Sans"/>
          <w:sz w:val="20"/>
          <w:szCs w:val="20"/>
        </w:rPr>
        <w:t xml:space="preserve">De acuerdo con la valoración clínica, de laboratorio y gabinete, marcar los signos positivos. En caso de presentar </w:t>
      </w:r>
      <w:r w:rsidRPr="002145B3">
        <w:rPr>
          <w:rFonts w:ascii="Noto Sans" w:hAnsi="Noto Sans" w:cs="Noto Sans"/>
          <w:b/>
          <w:bCs/>
          <w:sz w:val="20"/>
          <w:szCs w:val="20"/>
        </w:rPr>
        <w:t>2 datos positivos</w:t>
      </w:r>
      <w:r w:rsidRPr="00A336DF">
        <w:rPr>
          <w:rFonts w:ascii="Noto Sans" w:hAnsi="Noto Sans" w:cs="Noto Sans"/>
          <w:sz w:val="20"/>
          <w:szCs w:val="20"/>
        </w:rPr>
        <w:t xml:space="preserve"> de cualquiera de los signos enlistados, referir a segundo nivel.</w:t>
      </w:r>
    </w:p>
    <w:p w14:paraId="73922CC3" w14:textId="3F8110ED" w:rsidR="002145B3" w:rsidRPr="002145B3" w:rsidRDefault="00A2359A" w:rsidP="002145B3">
      <w:pPr>
        <w:pStyle w:val="Prrafodelista"/>
        <w:numPr>
          <w:ilvl w:val="0"/>
          <w:numId w:val="2"/>
        </w:numPr>
        <w:ind w:left="709" w:hanging="425"/>
        <w:rPr>
          <w:rFonts w:ascii="Noto Sans" w:hAnsi="Noto Sans" w:cs="Noto Sans"/>
          <w:color w:val="006657" w:themeColor="background1"/>
          <w:sz w:val="18"/>
          <w:szCs w:val="18"/>
        </w:rPr>
      </w:pPr>
      <w:r w:rsidRPr="002145B3">
        <w:rPr>
          <w:rFonts w:ascii="Noto Sans" w:hAnsi="Noto Sans" w:cs="Noto Sans"/>
          <w:sz w:val="20"/>
          <w:szCs w:val="20"/>
        </w:rPr>
        <w:t>Registrar a la persona en la hoja de detecciones de acuerdo con el instructivo</w:t>
      </w:r>
      <w:r w:rsidR="001567D8">
        <w:rPr>
          <w:rFonts w:ascii="Noto Sans" w:hAnsi="Noto Sans" w:cs="Noto Sans"/>
          <w:sz w:val="20"/>
          <w:szCs w:val="20"/>
        </w:rPr>
        <w:t>.</w:t>
      </w:r>
      <w:r w:rsidR="00F8488A">
        <w:rPr>
          <w:rFonts w:ascii="Noto Sans" w:hAnsi="Noto Sans" w:cs="Noto Sans"/>
          <w:sz w:val="20"/>
          <w:szCs w:val="20"/>
        </w:rPr>
        <w:t xml:space="preserve"> </w:t>
      </w:r>
    </w:p>
    <w:p w14:paraId="58C63436" w14:textId="3284B896" w:rsidR="00B919BE" w:rsidRPr="002145B3" w:rsidRDefault="00F8488A" w:rsidP="002145B3">
      <w:pPr>
        <w:ind w:left="284"/>
        <w:rPr>
          <w:rFonts w:ascii="Noto Sans" w:hAnsi="Noto Sans" w:cs="Noto Sans"/>
          <w:color w:val="006657" w:themeColor="background1"/>
          <w:sz w:val="18"/>
          <w:szCs w:val="18"/>
        </w:rPr>
      </w:pPr>
      <w:r>
        <w:rPr>
          <w:rFonts w:ascii="Noto Sans" w:hAnsi="Noto Sans" w:cs="Noto Sans"/>
          <w:color w:val="006657" w:themeColor="background1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6D1A24">
        <w:rPr>
          <w:rFonts w:ascii="Noto Sans" w:hAnsi="Noto Sans" w:cs="Noto Sans"/>
          <w:color w:val="006657" w:themeColor="background1"/>
          <w:sz w:val="18"/>
          <w:szCs w:val="18"/>
        </w:rPr>
        <w:t>Referencia</w:t>
      </w:r>
      <w:r w:rsidR="00B919BE" w:rsidRPr="002145B3">
        <w:rPr>
          <w:rFonts w:ascii="Noto Sans" w:hAnsi="Noto Sans" w:cs="Noto Sans"/>
          <w:color w:val="006657" w:themeColor="background1"/>
          <w:sz w:val="18"/>
          <w:szCs w:val="18"/>
        </w:rPr>
        <w:t>: SECRETARÍA DE SALUD</w:t>
      </w:r>
      <w:r w:rsidR="00A336DF" w:rsidRPr="002145B3">
        <w:rPr>
          <w:rFonts w:ascii="Noto Sans" w:hAnsi="Noto Sans" w:cs="Noto Sans"/>
          <w:color w:val="006657" w:themeColor="background1"/>
          <w:sz w:val="18"/>
          <w:szCs w:val="18"/>
        </w:rPr>
        <w:t>.</w:t>
      </w:r>
    </w:p>
    <w:sectPr w:rsidR="00B919BE" w:rsidRPr="002145B3" w:rsidSect="001567D8">
      <w:headerReference w:type="first" r:id="rId11"/>
      <w:pgSz w:w="12240" w:h="15840"/>
      <w:pgMar w:top="720" w:right="720" w:bottom="720" w:left="720" w:header="993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BFB32" w14:textId="77777777" w:rsidR="00901565" w:rsidRDefault="00901565" w:rsidP="00A336DF">
      <w:pPr>
        <w:spacing w:after="0" w:line="240" w:lineRule="auto"/>
      </w:pPr>
      <w:r>
        <w:separator/>
      </w:r>
    </w:p>
  </w:endnote>
  <w:endnote w:type="continuationSeparator" w:id="0">
    <w:p w14:paraId="7C12E6EE" w14:textId="77777777" w:rsidR="00901565" w:rsidRDefault="00901565" w:rsidP="00A33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CFF63" w14:textId="77777777" w:rsidR="00901565" w:rsidRDefault="00901565" w:rsidP="00A336DF">
      <w:pPr>
        <w:spacing w:after="0" w:line="240" w:lineRule="auto"/>
      </w:pPr>
      <w:r>
        <w:separator/>
      </w:r>
    </w:p>
  </w:footnote>
  <w:footnote w:type="continuationSeparator" w:id="0">
    <w:p w14:paraId="491847DE" w14:textId="77777777" w:rsidR="00901565" w:rsidRDefault="00901565" w:rsidP="00A33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57772" w14:textId="08807583" w:rsidR="00A336DF" w:rsidRPr="00A336DF" w:rsidRDefault="00F8488A" w:rsidP="00A336DF">
    <w:pPr>
      <w:pStyle w:val="Encabezado"/>
      <w:spacing w:line="240" w:lineRule="atLeast"/>
      <w:jc w:val="center"/>
      <w:rPr>
        <w:rFonts w:ascii="Noto Sans" w:hAnsi="Noto Sans" w:cs="Noto Sans"/>
        <w:b/>
        <w:bCs/>
        <w:color w:val="BC955C" w:themeColor="text1"/>
        <w:szCs w:val="20"/>
      </w:rPr>
    </w:pPr>
    <w:r>
      <w:rPr>
        <w:noProof/>
        <w:color w:val="000000"/>
      </w:rPr>
      <w:drawing>
        <wp:anchor distT="0" distB="0" distL="114300" distR="114300" simplePos="0" relativeHeight="251663360" behindDoc="1" locked="0" layoutInCell="1" allowOverlap="1" wp14:anchorId="648E8665" wp14:editId="5693A7E6">
          <wp:simplePos x="0" y="0"/>
          <wp:positionH relativeFrom="column">
            <wp:posOffset>-480290</wp:posOffset>
          </wp:positionH>
          <wp:positionV relativeFrom="paragraph">
            <wp:posOffset>-619471</wp:posOffset>
          </wp:positionV>
          <wp:extent cx="7755255" cy="10035852"/>
          <wp:effectExtent l="0" t="0" r="0" b="0"/>
          <wp:wrapNone/>
          <wp:docPr id="10556011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366874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55" cy="10035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</w:t>
    </w:r>
    <w:r w:rsidR="00A336DF">
      <w:t xml:space="preserve">                        </w:t>
    </w:r>
    <w:r>
      <w:t xml:space="preserve">                                             </w:t>
    </w:r>
    <w:r w:rsidR="00A336DF" w:rsidRPr="00A336DF">
      <w:rPr>
        <w:rFonts w:ascii="Noto Sans" w:hAnsi="Noto Sans" w:cs="Noto Sans"/>
        <w:b/>
        <w:bCs/>
        <w:color w:val="BC955C" w:themeColor="text1"/>
        <w:sz w:val="24"/>
        <w:lang w:eastAsia="es-MX"/>
      </w:rPr>
      <w:t>Unidad de Atención a la Salud</w:t>
    </w:r>
  </w:p>
  <w:p w14:paraId="41229D02" w14:textId="4328E773" w:rsidR="00A336DF" w:rsidRDefault="00F8488A">
    <w:pPr>
      <w:pStyle w:val="Encabezado"/>
    </w:pPr>
    <w:r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B1807E" wp14:editId="512615A4">
              <wp:simplePos x="0" y="0"/>
              <wp:positionH relativeFrom="column">
                <wp:posOffset>-78914</wp:posOffset>
              </wp:positionH>
              <wp:positionV relativeFrom="paragraph">
                <wp:posOffset>223693</wp:posOffset>
              </wp:positionV>
              <wp:extent cx="914400" cy="240146"/>
              <wp:effectExtent l="0" t="0" r="0" b="1270"/>
              <wp:wrapNone/>
              <wp:docPr id="4" name="Cuadro de texto 1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240146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9B224A" w14:textId="70FCE140" w:rsidR="0083299F" w:rsidRPr="00F8488A" w:rsidRDefault="0083299F" w:rsidP="0083299F">
                          <w:pPr>
                            <w:rPr>
                              <w:rFonts w:ascii="Noto Sans" w:eastAsia="Tahoma" w:hAnsi="Noto Sans" w:cs="Noto Sans"/>
                              <w:sz w:val="16"/>
                              <w:szCs w:val="16"/>
                            </w:rPr>
                          </w:pPr>
                          <w:r w:rsidRPr="00F8488A">
                            <w:rPr>
                              <w:rFonts w:ascii="Noto Sans" w:eastAsia="Tahoma" w:hAnsi="Noto Sans" w:cs="Noto Sans"/>
                              <w:sz w:val="16"/>
                              <w:szCs w:val="16"/>
                            </w:rPr>
                            <w:t>IB/UAS/6/F/0028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1807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6.2pt;margin-top:17.6pt;width:1in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" fillcolor="#ddc9a3" stroked="f">
              <v:textbox>
                <w:txbxContent>
                  <w:p w14:paraId="249B224A" w14:textId="70FCE140" w:rsidR="0083299F" w:rsidRPr="00F8488A" w:rsidRDefault="0083299F" w:rsidP="0083299F">
                    <w:pPr>
                      <w:rPr>
                        <w:rFonts w:ascii="Noto Sans" w:eastAsia="Tahoma" w:hAnsi="Noto Sans" w:cs="Noto Sans"/>
                        <w:sz w:val="16"/>
                        <w:szCs w:val="16"/>
                      </w:rPr>
                    </w:pPr>
                    <w:r w:rsidRPr="00F8488A">
                      <w:rPr>
                        <w:rFonts w:ascii="Noto Sans" w:eastAsia="Tahoma" w:hAnsi="Noto Sans" w:cs="Noto Sans"/>
                        <w:sz w:val="16"/>
                        <w:szCs w:val="16"/>
                      </w:rPr>
                      <w:t>IB/UAS/6/F/0028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3715D"/>
    <w:multiLevelType w:val="hybridMultilevel"/>
    <w:tmpl w:val="F5D6D764"/>
    <w:lvl w:ilvl="0" w:tplc="9DF8B9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color w:val="auto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B0F45"/>
    <w:multiLevelType w:val="hybridMultilevel"/>
    <w:tmpl w:val="24AAD3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732371">
    <w:abstractNumId w:val="1"/>
  </w:num>
  <w:num w:numId="2" w16cid:durableId="1100178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C90"/>
    <w:rsid w:val="00025422"/>
    <w:rsid w:val="00092651"/>
    <w:rsid w:val="001309DF"/>
    <w:rsid w:val="0014457B"/>
    <w:rsid w:val="001567D8"/>
    <w:rsid w:val="001C717D"/>
    <w:rsid w:val="001F425F"/>
    <w:rsid w:val="001F58E4"/>
    <w:rsid w:val="00207433"/>
    <w:rsid w:val="002145B3"/>
    <w:rsid w:val="002850AA"/>
    <w:rsid w:val="0036211A"/>
    <w:rsid w:val="00391D69"/>
    <w:rsid w:val="003B59A8"/>
    <w:rsid w:val="003B7380"/>
    <w:rsid w:val="003D789F"/>
    <w:rsid w:val="003E1D8E"/>
    <w:rsid w:val="00487052"/>
    <w:rsid w:val="005249E5"/>
    <w:rsid w:val="006C3929"/>
    <w:rsid w:val="006D1A24"/>
    <w:rsid w:val="00735FF2"/>
    <w:rsid w:val="0075079C"/>
    <w:rsid w:val="00765DAC"/>
    <w:rsid w:val="0083299F"/>
    <w:rsid w:val="008A719A"/>
    <w:rsid w:val="00901565"/>
    <w:rsid w:val="00945813"/>
    <w:rsid w:val="009604D7"/>
    <w:rsid w:val="00A2359A"/>
    <w:rsid w:val="00A336DF"/>
    <w:rsid w:val="00B04F4B"/>
    <w:rsid w:val="00B32DC1"/>
    <w:rsid w:val="00B919BE"/>
    <w:rsid w:val="00B96110"/>
    <w:rsid w:val="00BD2C90"/>
    <w:rsid w:val="00D51141"/>
    <w:rsid w:val="00DA0D1F"/>
    <w:rsid w:val="00E0254B"/>
    <w:rsid w:val="00E177AE"/>
    <w:rsid w:val="00F62208"/>
    <w:rsid w:val="00F8488A"/>
    <w:rsid w:val="00F8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A7212"/>
  <w15:chartTrackingRefBased/>
  <w15:docId w15:val="{0E9DECE1-544D-49C0-AFD3-754A1A8F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57B"/>
  </w:style>
  <w:style w:type="paragraph" w:styleId="Ttulo1">
    <w:name w:val="heading 1"/>
    <w:basedOn w:val="Normal"/>
    <w:next w:val="Normal"/>
    <w:link w:val="Ttulo1Car"/>
    <w:uiPriority w:val="9"/>
    <w:qFormat/>
    <w:rsid w:val="001445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4E152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4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4E152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457B"/>
    <w:pPr>
      <w:keepNext/>
      <w:keepLines/>
      <w:spacing w:before="160" w:after="80"/>
      <w:outlineLvl w:val="2"/>
    </w:pPr>
    <w:rPr>
      <w:rFonts w:eastAsiaTheme="majorEastAsia" w:cstheme="majorBidi"/>
      <w:color w:val="4E152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45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4E152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457B"/>
    <w:pPr>
      <w:keepNext/>
      <w:keepLines/>
      <w:spacing w:before="80" w:after="40"/>
      <w:outlineLvl w:val="4"/>
    </w:pPr>
    <w:rPr>
      <w:rFonts w:eastAsiaTheme="majorEastAsia" w:cstheme="majorBidi"/>
      <w:color w:val="4E152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445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D3B994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457B"/>
    <w:pPr>
      <w:keepNext/>
      <w:keepLines/>
      <w:spacing w:before="40" w:after="0"/>
      <w:outlineLvl w:val="6"/>
    </w:pPr>
    <w:rPr>
      <w:rFonts w:eastAsiaTheme="majorEastAsia" w:cstheme="majorBidi"/>
      <w:color w:val="D3B994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457B"/>
    <w:pPr>
      <w:keepNext/>
      <w:keepLines/>
      <w:spacing w:after="0"/>
      <w:outlineLvl w:val="7"/>
    </w:pPr>
    <w:rPr>
      <w:rFonts w:eastAsiaTheme="majorEastAsia" w:cstheme="majorBidi"/>
      <w:i/>
      <w:iCs/>
      <w:color w:val="C6A474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457B"/>
    <w:pPr>
      <w:keepNext/>
      <w:keepLines/>
      <w:spacing w:after="0"/>
      <w:outlineLvl w:val="8"/>
    </w:pPr>
    <w:rPr>
      <w:rFonts w:eastAsiaTheme="majorEastAsia" w:cstheme="majorBidi"/>
      <w:color w:val="C6A474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457B"/>
    <w:rPr>
      <w:rFonts w:asciiTheme="majorHAnsi" w:eastAsiaTheme="majorEastAsia" w:hAnsiTheme="majorHAnsi" w:cstheme="majorBidi"/>
      <w:color w:val="4E152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457B"/>
    <w:rPr>
      <w:rFonts w:asciiTheme="majorHAnsi" w:eastAsiaTheme="majorEastAsia" w:hAnsiTheme="majorHAnsi" w:cstheme="majorBidi"/>
      <w:color w:val="4E152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457B"/>
    <w:rPr>
      <w:rFonts w:eastAsiaTheme="majorEastAsia" w:cstheme="majorBidi"/>
      <w:color w:val="4E152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4457B"/>
    <w:rPr>
      <w:rFonts w:eastAsiaTheme="majorEastAsia" w:cstheme="majorBidi"/>
      <w:i/>
      <w:iCs/>
      <w:color w:val="4E152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457B"/>
    <w:rPr>
      <w:rFonts w:eastAsiaTheme="majorEastAsia" w:cstheme="majorBidi"/>
      <w:color w:val="4E152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4457B"/>
    <w:rPr>
      <w:rFonts w:eastAsiaTheme="majorEastAsia" w:cstheme="majorBidi"/>
      <w:i/>
      <w:iCs/>
      <w:color w:val="D3B994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457B"/>
    <w:rPr>
      <w:rFonts w:eastAsiaTheme="majorEastAsia" w:cstheme="majorBidi"/>
      <w:color w:val="D3B994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457B"/>
    <w:rPr>
      <w:rFonts w:eastAsiaTheme="majorEastAsia" w:cstheme="majorBidi"/>
      <w:i/>
      <w:iCs/>
      <w:color w:val="C6A474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457B"/>
    <w:rPr>
      <w:rFonts w:eastAsiaTheme="majorEastAsia" w:cstheme="majorBidi"/>
      <w:color w:val="C6A474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445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44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4457B"/>
    <w:pPr>
      <w:numPr>
        <w:ilvl w:val="1"/>
      </w:numPr>
    </w:pPr>
    <w:rPr>
      <w:rFonts w:eastAsiaTheme="majorEastAsia" w:cstheme="majorBidi"/>
      <w:color w:val="D3B994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4457B"/>
    <w:rPr>
      <w:rFonts w:eastAsiaTheme="majorEastAsia" w:cstheme="majorBidi"/>
      <w:color w:val="D3B994" w:themeColor="text1" w:themeTint="A6"/>
      <w:spacing w:val="15"/>
      <w:sz w:val="28"/>
      <w:szCs w:val="28"/>
    </w:rPr>
  </w:style>
  <w:style w:type="paragraph" w:styleId="Prrafodelista">
    <w:name w:val="List Paragraph"/>
    <w:basedOn w:val="Normal"/>
    <w:uiPriority w:val="34"/>
    <w:qFormat/>
    <w:rsid w:val="0014457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4457B"/>
    <w:pPr>
      <w:spacing w:before="160"/>
      <w:jc w:val="center"/>
    </w:pPr>
    <w:rPr>
      <w:i/>
      <w:iCs/>
      <w:color w:val="CCAF84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4457B"/>
    <w:rPr>
      <w:i/>
      <w:iCs/>
      <w:color w:val="CCAF84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4457B"/>
    <w:pPr>
      <w:pBdr>
        <w:top w:val="single" w:sz="4" w:space="10" w:color="4E1525" w:themeColor="accent1" w:themeShade="BF"/>
        <w:bottom w:val="single" w:sz="4" w:space="10" w:color="4E1525" w:themeColor="accent1" w:themeShade="BF"/>
      </w:pBdr>
      <w:spacing w:before="360" w:after="360"/>
      <w:ind w:left="864" w:right="864"/>
      <w:jc w:val="center"/>
    </w:pPr>
    <w:rPr>
      <w:i/>
      <w:iCs/>
      <w:color w:val="4E152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4457B"/>
    <w:rPr>
      <w:i/>
      <w:iCs/>
      <w:color w:val="4E1525" w:themeColor="accent1" w:themeShade="BF"/>
    </w:rPr>
  </w:style>
  <w:style w:type="character" w:styleId="nfasisintenso">
    <w:name w:val="Intense Emphasis"/>
    <w:basedOn w:val="Fuentedeprrafopredeter"/>
    <w:uiPriority w:val="21"/>
    <w:qFormat/>
    <w:rsid w:val="0014457B"/>
    <w:rPr>
      <w:i/>
      <w:iCs/>
      <w:color w:val="4E152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4457B"/>
    <w:rPr>
      <w:b/>
      <w:bCs/>
      <w:smallCaps/>
      <w:color w:val="4E1525" w:themeColor="accent1" w:themeShade="BF"/>
      <w:spacing w:val="5"/>
    </w:rPr>
  </w:style>
  <w:style w:type="table" w:styleId="Tablaconcuadrcula">
    <w:name w:val="Table Grid"/>
    <w:basedOn w:val="Tablanormal"/>
    <w:uiPriority w:val="39"/>
    <w:rsid w:val="00BD2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qFormat/>
    <w:rsid w:val="00A33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A336DF"/>
  </w:style>
  <w:style w:type="paragraph" w:styleId="Piedepgina">
    <w:name w:val="footer"/>
    <w:basedOn w:val="Normal"/>
    <w:link w:val="PiedepginaCar"/>
    <w:uiPriority w:val="99"/>
    <w:unhideWhenUsed/>
    <w:rsid w:val="00A336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3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Colores 2025">
      <a:dk1>
        <a:srgbClr val="BC955C"/>
      </a:dk1>
      <a:lt1>
        <a:srgbClr val="006657"/>
      </a:lt1>
      <a:dk2>
        <a:srgbClr val="0E2841"/>
      </a:dk2>
      <a:lt2>
        <a:srgbClr val="FFFFFF"/>
      </a:lt2>
      <a:accent1>
        <a:srgbClr val="691C32"/>
      </a:accent1>
      <a:accent2>
        <a:srgbClr val="BC955C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068F5D-8DB9-4499-BFF0-564FC35B9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504071-79E4-4160-92B1-D2A6D5FC5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059F1E-3956-4DFE-9268-2B316EC841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75FBD-88D6-E24A-BC4E-BECA41ABA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Jiménez García</dc:creator>
  <cp:keywords/>
  <dc:description/>
  <cp:lastModifiedBy>Eliud Reyes Reyes</cp:lastModifiedBy>
  <cp:revision>3</cp:revision>
  <dcterms:created xsi:type="dcterms:W3CDTF">2025-03-31T19:11:00Z</dcterms:created>
  <dcterms:modified xsi:type="dcterms:W3CDTF">2025-04-16T17:15:00Z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  <property fmtid="{D5CDD505-2E9C-101B-9397-08002B2CF9AE}" pid="3" name="MediaServiceImageTags">
    <vt:lpwstr/>
  </property>
</Properties>
</file>